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Grade: 1st- 2nd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WIDA Level: 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2385"/>
        <w:gridCol w:w="2745"/>
        <w:gridCol w:w="2760"/>
        <w:gridCol w:w="2595"/>
        <w:gridCol w:w="2745"/>
        <w:gridCol w:w="615"/>
        <w:tblGridChange w:id="0">
          <w:tblGrid>
            <w:gridCol w:w="555"/>
            <w:gridCol w:w="2385"/>
            <w:gridCol w:w="2745"/>
            <w:gridCol w:w="2760"/>
            <w:gridCol w:w="2595"/>
            <w:gridCol w:w="2745"/>
            <w:gridCol w:w="6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1 </w:t>
              <w:br w:type="textWrapping"/>
              <w:t xml:space="preserve">Entering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Beginning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3 </w:t>
              <w:br w:type="textWrapping"/>
              <w:t xml:space="preserve">Developing</w:t>
            </w:r>
          </w:p>
        </w:tc>
        <w:tc>
          <w:tcPr>
            <w:shd w:fill="b45f0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Expanding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Bridging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60" w:hRule="atLeast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Follow modeled, one step oral directions  (e.g., “Find a pencil.”)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Identify pictures of everyday objects as  stated orally (e.g., in books)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Point to real-life objects reflective of content-related vocabulary or oral statements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Mimic gestures or movement associated with statements (e.g., “This is my left hand.”)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Match oral reading of stories to illustrations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Carry out two- to three-step oral commands (e.g., “Take out your science book. Now turn to page 25.”)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Sequence a series of oral statements using real objects or pictures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Locate objects described orally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Follow modeled multi step oral directions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Sequence pictures of stories read aloud (e.g., beginning, middle, and end)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Match people with jobs or objects with functions based on oral descriptions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Classify objects according to descriptive oral statements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Compare/contrast objects according to physical attributes (e.g., size, shape, color) based on oral  information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Find details in illustrated, narrative, or expository text read aloud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Identify illustrated activities from oral descriptions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Locate objects, figures, places based on visuals  and detailed oral descriptions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context clues to gain meaning from grade-level text read orally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Apply ideas from oral discussions to new situations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Interpret information from oral reading of narrative or expository text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Identify ideas/concepts expressed with grade level content-specific language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</w:p>
        </w:tc>
      </w:tr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Repeat simple words, phrases, and memorized chunks of  language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Respond to visually supported (e.g., calendar) questions of academic content with one word or phrase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Identify and name everyday objects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Participate in whole group chants and  songs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first language to fill in gaps in oral English (code switch)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Repeat facts or statements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what people do from action pictures (e.g., jobs of community workers)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Compare real-life objects (e.g., “smaller,” “biggest”)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Ask questions of a social nature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Express feelings (e.g., “I’m happy because…”)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Retell simple stories from picture cues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Sort and explain grouping of objects  (e.g., sink vs. float)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Make predictions or hypotheses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Distinguish features of content-based phenomena (e.g., caterpillar, butterfly)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Ask questions for social and academic purposes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Participate in class discussions on familiar social and academic topics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Retell stories with details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Sequence stories with transitions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academic vocabulary in class discussions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Express and support ideas with examples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Give oral presentations on content-based topics approaching grade level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Initiate conversation with peers and teachers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1 </w:t>
              <w:br w:type="textWrapping"/>
              <w:t xml:space="preserve">Entering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Beginning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3 </w:t>
              <w:br w:type="textWrapping"/>
              <w:t xml:space="preserve">Developing</w:t>
            </w:r>
          </w:p>
        </w:tc>
        <w:tc>
          <w:tcPr>
            <w:shd w:fill="b45f0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Expanding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Bridging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Identify symbols, icons, and environmental print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Connect print to visuals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Match real-life familiar objects to labels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Follow directions using diagrams or pictures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Search for pictures associated with word patterns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Identify and interpret pre-taught labeled diagrams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Match voice to print by pointing to icons, letters, or illustrated words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Sort words into word families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Make text-to-self connections with prompting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Select titles to match a series of pictures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Sort illustrated content words into categories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Match phrases and sentences to pictures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Put words in order to form sentences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Identify basic elements of fictional stories (e.g., title, setting, characters)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Follow sentence-level directions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Distinguish between general and specific language (e.g., flower v. rose) in context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Begin using features of non-fiction text to aid comprehension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learning strategies (e.g., context clues)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Identify main ideas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Match figurative language to illustrations (e.g., “as  big as a house”)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Copy written language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first language(L1, when L1 is a medium of instruction) to help form words in English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Communicate through drawings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Label familiar objects or pictures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Provide information using graphic organizers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Generate lists of words/phrases from banks or walls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Complete modeled sentence starters (e.g., “I like ____.”)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people, places, or objects from illustrated examples and models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Engage in prewriting strategies (e.g., use of  graphic organizers)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 simple sentences using word/phrase banks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Participate in interactive journal writing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Give content-based information using visuals or graphics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Produce original sentences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Create messages for social purposes (e.g., get well cards)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Compose journal entries about personal experiences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classroom resources (e.g., picture dictionaries) to compose sentences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Create a related series of sentences in response to prompts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Produce content related sentences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Compose stories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Explain processes or procedures using connected sentences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